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 xml:space="preserve">MIEJSKIE PRZEDSZKOLE </w:t>
      </w: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41-260 Sławków, ul. Gen.WI.Sikorskiego 10</w:t>
      </w:r>
    </w:p>
    <mc:AlternateContent>
      <mc:Choice Requires="wps"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2637155</wp:posOffset>
            </wp:positionH>
            <wp:positionV relativeFrom="paragraph">
              <wp:posOffset>38100</wp:posOffset>
            </wp:positionV>
            <wp:extent cx="2072640" cy="194945"/>
            <wp:wrapSquare wrapText="left"/>
            <wp:docPr id="2" name="Shape 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072640" cy="19494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color w:val="464849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ZARZĄDZENIE NR RZ-4/2023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8.30000000000001pt;margin-top:3.pt;width:163.19999999999999pt;height:15.35pt;z-index:-125829375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color w:val="464849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ZARZĄDZENIE NR RZ-4/2023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520" w:right="0" w:firstLine="0"/>
        <w:jc w:val="left"/>
      </w:pPr>
      <w:r>
        <w:rPr>
          <w:b w:val="0"/>
          <w:bCs w:val="0"/>
          <w:spacing w:val="0"/>
          <w:w w:val="100"/>
          <w:position w:val="0"/>
          <w:shd w:val="clear" w:color="auto" w:fill="auto"/>
          <w:lang w:val="pl-PL" w:eastAsia="pl-PL" w:bidi="pl-PL"/>
        </w:rPr>
        <w:t>REGON 271513732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60" w:line="252" w:lineRule="auto"/>
        <w:ind w:left="0" w:firstLine="0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Dyrektora Miejskiego Przedszkola w Sławkowie</w:t>
        <w:br/>
        <w:t>z dnia 24.02.2023 r.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640" w:right="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w sprawie : ustalenia zasad opłat za wyżywienie dzienne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640" w:right="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Na podstawie art.106 ustawy z dnia 14 grudnia 2016 roku Prawo Oświatowe ( Dz .U. 2021r. poz. 1082 z zm.) oraz z art.52 ust 12 ustawy z dnia 27 października 2017 r. o finansowaniu zadań oświatowych ( Dz. U. z 2022 r. poz.2082)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20" w:line="252" w:lineRule="auto"/>
        <w:ind w:left="0" w:firstLine="0"/>
      </w:pPr>
      <w:bookmarkStart w:id="1" w:name="bookmark1"/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zarządzam, co następuje:</w:t>
      </w:r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680" w:firstLine="0"/>
        <w:jc w:val="center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§1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9" w:val="left"/>
        </w:tabs>
        <w:bidi w:val="0"/>
        <w:spacing w:before="0" w:after="260" w:line="254" w:lineRule="auto"/>
        <w:ind w:left="640" w:right="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Dzienna stawka żywieniowa dla dzieci wynosi 8,00 zł i obejmuje zakup surowców i produktów potrzebnych do przygotowania posiłków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8" w:val="left"/>
        </w:tabs>
        <w:bidi w:val="0"/>
        <w:spacing w:before="0" w:after="0"/>
        <w:ind w:left="640" w:right="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Wysokość opłaty za wyżywienie ustalana jest przez dyrektora przedszkola w porozumieniu z organem prowadzącym.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68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pl-PL" w:eastAsia="pl-PL" w:bidi="pl-PL"/>
        </w:rPr>
        <w:t>§2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640" w:right="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1 .Do korzystania z całodziennych posiłków uprawnieni są wychowankowie przedszkola.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54" w:val="left"/>
        </w:tabs>
        <w:bidi w:val="0"/>
        <w:spacing w:before="0" w:after="0"/>
        <w:ind w:left="640" w:right="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Do korzystania z obiadów uprawnieni są nauczyciele zatrudnieni w przedszkolu.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4" w:val="left"/>
        </w:tabs>
        <w:bidi w:val="0"/>
        <w:spacing w:before="0" w:after="0"/>
        <w:ind w:left="640" w:right="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Rodzice zobowiązani są do ponoszenia comiesięcznych opłat za wyżywieni do 15 dnia każdego miesiąca z góry.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4" w:val="left"/>
        </w:tabs>
        <w:bidi w:val="0"/>
        <w:spacing w:before="0" w:after="520"/>
        <w:ind w:left="640" w:right="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Korzystający z obiadów nauczyciele zobowiązani są do ponoszenia comiesięcznych opłat za wyżywienie do 5 dnia następnego miesiąca.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firstLine="0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§3</w:t>
      </w:r>
      <w:bookmarkEnd w:id="2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30" w:val="left"/>
        </w:tabs>
        <w:bidi w:val="0"/>
        <w:spacing w:before="0" w:after="0" w:line="228" w:lineRule="auto"/>
        <w:ind w:left="640" w:right="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Opłaty za posiłki dla dzieci w wieku przedszkolnym wynoszą 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48" w:val="left"/>
        </w:tabs>
        <w:bidi w:val="0"/>
        <w:spacing w:before="0" w:after="0" w:line="240" w:lineRule="auto"/>
        <w:ind w:left="1040" w:right="0" w:firstLine="40"/>
        <w:jc w:val="left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śniadanie-2,50 zł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58" w:val="left"/>
        </w:tabs>
        <w:bidi w:val="0"/>
        <w:spacing w:before="0" w:after="0" w:line="240" w:lineRule="auto"/>
        <w:ind w:left="1040" w:right="0" w:firstLine="40"/>
        <w:jc w:val="left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obiad- 4,00 zł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58" w:val="left"/>
        </w:tabs>
        <w:bidi w:val="0"/>
        <w:spacing w:before="0" w:after="260" w:line="240" w:lineRule="auto"/>
        <w:ind w:left="1040" w:right="0" w:firstLine="40"/>
        <w:jc w:val="left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podwieczorek-1,5 0 zł.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9" w:val="left"/>
        </w:tabs>
        <w:bidi w:val="0"/>
        <w:spacing w:before="0" w:after="300" w:line="240" w:lineRule="auto"/>
        <w:ind w:left="640" w:right="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Opłata za obiad dla nauczycieli wynosi 10 zł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firstLine="0"/>
      </w:pPr>
      <w:bookmarkStart w:id="3" w:name="bookmark3"/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§4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640" w:right="0" w:firstLine="12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1. Wydawane posiłki finansowane mogą być z następujących źródeł: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43" w:val="left"/>
        </w:tabs>
        <w:bidi w:val="0"/>
        <w:spacing w:before="0" w:after="0" w:line="240" w:lineRule="auto"/>
        <w:ind w:left="1040" w:right="0" w:firstLine="40"/>
        <w:jc w:val="left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wpłat rodziców ( prawnych opiekunów),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wpłat nauczycieli korzystających z żywienia,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2" w:val="left"/>
        </w:tabs>
        <w:bidi w:val="0"/>
        <w:spacing w:before="0" w:after="300" w:line="240" w:lineRule="auto"/>
        <w:ind w:left="102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ze środków MOPS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firstLine="0"/>
      </w:pPr>
      <w:bookmarkStart w:id="4" w:name="bookmark4"/>
      <w:r>
        <w:rPr>
          <w:rFonts w:ascii="Arial" w:eastAsia="Arial" w:hAnsi="Arial" w:cs="Arial"/>
          <w:spacing w:val="0"/>
          <w:w w:val="100"/>
          <w:position w:val="0"/>
          <w:shd w:val="clear" w:color="auto" w:fill="auto"/>
          <w:lang w:val="pl-PL" w:eastAsia="pl-PL" w:bidi="pl-PL"/>
        </w:rPr>
        <w:t>§5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640" w:right="0" w:firstLine="120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Traci moc Zarządzenie nr RZ-1/2022 Dyrektora Miejskiego Przedszkola w Sławkowie z dnia 27.01.2022r. w sprawie: ustalenia zasad opłat za wyżywienie dzienne dzieci w przedszkolu.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680" w:firstLine="0"/>
        <w:jc w:val="center"/>
      </w:pPr>
      <w:r>
        <w:rPr>
          <w:color w:val="2F3030"/>
          <w:spacing w:val="0"/>
          <w:w w:val="100"/>
          <w:position w:val="0"/>
          <w:shd w:val="clear" w:color="auto" w:fill="auto"/>
          <w:lang w:val="pl-PL" w:eastAsia="pl-PL" w:bidi="pl-PL"/>
        </w:rPr>
        <w:t>§6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207" w:val="left"/>
        </w:tabs>
        <w:bidi w:val="0"/>
        <w:spacing w:before="0" w:after="0" w:line="230" w:lineRule="auto"/>
        <w:ind w:left="640" w:right="0"/>
        <w:rPr>
          <w:sz w:val="16"/>
          <w:szCs w:val="16"/>
        </w:rPr>
      </w:pPr>
      <w:r>
        <w:rPr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Zarządzenie wchodzi w życie od 01.03.2023 r</w:t>
        <w:tab/>
      </w:r>
      <w:r>
        <w:rPr>
          <w:rFonts w:ascii="Arial" w:eastAsia="Arial" w:hAnsi="Arial" w:cs="Arial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Dyrektor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199" w:lineRule="auto"/>
        <w:ind w:lef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Miejskiego Przedszkola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/>
        <w:ind w:firstLine="0"/>
      </w:pPr>
      <w:r>
        <w:rPr>
          <w:i w:val="0"/>
          <w:iCs w:val="0"/>
          <w:color w:val="2F303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 xml:space="preserve">w </w:t>
      </w:r>
      <w:r>
        <w:rPr>
          <w:i w:val="0"/>
          <w:iCs w:val="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 xml:space="preserve">Sławkowie </w:t>
      </w:r>
      <w:r>
        <w:rPr>
          <w:i w:val="0"/>
          <w:iCs w:val="0"/>
          <w:color w:val="7A7A7A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 xml:space="preserve">, </w:t>
      </w:r>
      <w:r>
        <w:rPr>
          <w:color w:val="2F303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mgr </w:t>
      </w: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Graiyna/Jasica</w:t>
      </w:r>
    </w:p>
    <w:sectPr>
      <w:footnotePr>
        <w:pos w:val="pageBottom"/>
        <w:numFmt w:val="decimal"/>
        <w:numRestart w:val="continuous"/>
      </w:footnotePr>
      <w:pgSz w:w="11900" w:h="16840"/>
      <w:pgMar w:top="908" w:left="587" w:right="1680" w:bottom="90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303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2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303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303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303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303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3030"/>
      <w:sz w:val="22"/>
      <w:szCs w:val="22"/>
      <w:u w:val="none"/>
    </w:rPr>
  </w:style>
  <w:style w:type="character" w:customStyle="1" w:styleId="CharStyle6">
    <w:name w:val="Tekst treści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464849"/>
      <w:sz w:val="13"/>
      <w:szCs w:val="13"/>
      <w:u w:val="none"/>
    </w:rPr>
  </w:style>
  <w:style w:type="character" w:customStyle="1" w:styleId="CharStyle9">
    <w:name w:val="Tekst treści (3)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4849"/>
      <w:sz w:val="17"/>
      <w:szCs w:val="17"/>
      <w:u w:val="none"/>
    </w:rPr>
  </w:style>
  <w:style w:type="character" w:customStyle="1" w:styleId="CharStyle12">
    <w:name w:val="Nagłówek #1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3030"/>
      <w:sz w:val="22"/>
      <w:szCs w:val="22"/>
      <w:u w:val="none"/>
    </w:rPr>
  </w:style>
  <w:style w:type="character" w:customStyle="1" w:styleId="CharStyle18">
    <w:name w:val="Tekst treści (4)_"/>
    <w:basedOn w:val="DefaultParagraphFont"/>
    <w:link w:val="Style17"/>
    <w:rPr>
      <w:rFonts w:ascii="Times New Roman" w:eastAsia="Times New Roman" w:hAnsi="Times New Roman" w:cs="Times New Roman"/>
      <w:b/>
      <w:bCs/>
      <w:i/>
      <w:iCs/>
      <w:smallCaps w:val="0"/>
      <w:strike w:val="0"/>
      <w:color w:val="464849"/>
      <w:sz w:val="19"/>
      <w:szCs w:val="19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FFFFFF"/>
      <w:spacing w:line="252" w:lineRule="auto"/>
      <w:ind w:firstLine="6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3030"/>
      <w:sz w:val="22"/>
      <w:szCs w:val="22"/>
      <w:u w:val="none"/>
    </w:rPr>
  </w:style>
  <w:style w:type="paragraph" w:customStyle="1" w:styleId="Style5">
    <w:name w:val="Tekst treści (2)"/>
    <w:basedOn w:val="Normal"/>
    <w:link w:val="CharStyle6"/>
    <w:pPr>
      <w:widowControl w:val="0"/>
      <w:shd w:val="clear" w:color="auto" w:fill="FFFFFF"/>
      <w:spacing w:line="206" w:lineRule="auto"/>
      <w:ind w:right="69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64849"/>
      <w:sz w:val="13"/>
      <w:szCs w:val="13"/>
      <w:u w:val="none"/>
    </w:rPr>
  </w:style>
  <w:style w:type="paragraph" w:customStyle="1" w:styleId="Style8">
    <w:name w:val="Tekst treści (3)"/>
    <w:basedOn w:val="Normal"/>
    <w:link w:val="CharStyle9"/>
    <w:pPr>
      <w:widowControl w:val="0"/>
      <w:shd w:val="clear" w:color="auto" w:fill="FFFFFF"/>
      <w:spacing w:after="200"/>
      <w:ind w:left="260" w:right="20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4849"/>
      <w:sz w:val="17"/>
      <w:szCs w:val="17"/>
      <w:u w:val="none"/>
    </w:rPr>
  </w:style>
  <w:style w:type="paragraph" w:customStyle="1" w:styleId="Style11">
    <w:name w:val="Nagłówek #1"/>
    <w:basedOn w:val="Normal"/>
    <w:link w:val="CharStyle12"/>
    <w:pPr>
      <w:widowControl w:val="0"/>
      <w:shd w:val="clear" w:color="auto" w:fill="FFFFFF"/>
      <w:spacing w:after="130" w:line="245" w:lineRule="auto"/>
      <w:ind w:right="68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3030"/>
      <w:sz w:val="22"/>
      <w:szCs w:val="22"/>
      <w:u w:val="none"/>
    </w:rPr>
  </w:style>
  <w:style w:type="paragraph" w:customStyle="1" w:styleId="Style17">
    <w:name w:val="Tekst treści (4)"/>
    <w:basedOn w:val="Normal"/>
    <w:link w:val="CharStyle18"/>
    <w:pPr>
      <w:widowControl w:val="0"/>
      <w:shd w:val="clear" w:color="auto" w:fill="FFFFFF"/>
      <w:spacing w:after="260" w:line="350" w:lineRule="auto"/>
      <w:ind w:left="7640" w:right="320"/>
      <w:jc w:val="right"/>
    </w:pPr>
    <w:rPr>
      <w:rFonts w:ascii="Times New Roman" w:eastAsia="Times New Roman" w:hAnsi="Times New Roman" w:cs="Times New Roman"/>
      <w:b/>
      <w:bCs/>
      <w:i/>
      <w:iCs/>
      <w:smallCaps w:val="0"/>
      <w:strike w:val="0"/>
      <w:color w:val="464849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